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CF15DC" w:rsidP="00CF15DC">
      <w:pPr>
        <w:jc w:val="center"/>
      </w:pPr>
      <w:r>
        <w:t>2. letnik –</w:t>
      </w:r>
      <w:r w:rsidR="009B1274">
        <w:t xml:space="preserve"> </w:t>
      </w:r>
      <w:r>
        <w:t>GEOMETRIJA V RAVNINI</w:t>
      </w:r>
    </w:p>
    <w:p w:rsidR="00CF15DC" w:rsidRDefault="00CF15DC" w:rsidP="00CF15DC">
      <w:pPr>
        <w:jc w:val="center"/>
      </w:pPr>
      <w:r>
        <w:t>naloge za minimalni standard</w:t>
      </w:r>
    </w:p>
    <w:p w:rsidR="00CF15DC" w:rsidRDefault="00CF15DC" w:rsidP="00CF15DC">
      <w:r>
        <w:t>Teorija:</w:t>
      </w:r>
    </w:p>
    <w:p w:rsidR="00CF15DC" w:rsidRDefault="00CF15DC" w:rsidP="00CF15DC">
      <w:pPr>
        <w:pStyle w:val="Odstavekseznama"/>
        <w:numPr>
          <w:ilvl w:val="0"/>
          <w:numId w:val="1"/>
        </w:numPr>
      </w:pPr>
      <w:r>
        <w:t>definicije za trikotnik: trikotnik, višina v trikotniku, težiščnica v trikotniku, višinska točka, težišče, središče trikotniku očrtanega in včrtanega kroga, Pitagorov izrek z besedami</w:t>
      </w:r>
      <w:r w:rsidR="00F815BB">
        <w:t>, vsota notranjih in zunanjih kotov</w:t>
      </w:r>
    </w:p>
    <w:p w:rsidR="00CF15DC" w:rsidRDefault="00CF15DC" w:rsidP="00CF15DC">
      <w:pPr>
        <w:pStyle w:val="Odstavekseznama"/>
        <w:numPr>
          <w:ilvl w:val="0"/>
          <w:numId w:val="1"/>
        </w:numPr>
      </w:pPr>
      <w:r>
        <w:t>formule v trikotniku: kosinusni izrek, sinusni izrek, kotne funkcije v pravokotnem trikotniku</w:t>
      </w:r>
      <w:r w:rsidR="00F815BB">
        <w:t xml:space="preserve"> z besedami</w:t>
      </w:r>
      <w:r>
        <w:t>, Pitagorov izrek, ploščina trikotnika, obseg trikotnika</w:t>
      </w:r>
    </w:p>
    <w:p w:rsidR="00CF15DC" w:rsidRDefault="00CF15DC" w:rsidP="00CF15DC">
      <w:pPr>
        <w:pStyle w:val="Odstavekseznama"/>
        <w:numPr>
          <w:ilvl w:val="0"/>
          <w:numId w:val="1"/>
        </w:numPr>
      </w:pPr>
      <w:r>
        <w:t xml:space="preserve">definicije za štirikotnike: kvadrat, pravokotnik, paralelogram, romb, trapez, </w:t>
      </w:r>
      <w:proofErr w:type="spellStart"/>
      <w:r>
        <w:t>deltoid</w:t>
      </w:r>
      <w:proofErr w:type="spellEnd"/>
    </w:p>
    <w:p w:rsidR="00CF15DC" w:rsidRDefault="00CF15DC" w:rsidP="00CF15DC">
      <w:pPr>
        <w:pStyle w:val="Odstavekseznama"/>
        <w:numPr>
          <w:ilvl w:val="0"/>
          <w:numId w:val="1"/>
        </w:numPr>
      </w:pPr>
      <w:r>
        <w:t>formule za štirikotnike: ploščina in obseg za pravokotnik, kvadrat, paralelogram</w:t>
      </w:r>
    </w:p>
    <w:p w:rsidR="00CF15DC" w:rsidRDefault="00CF15DC" w:rsidP="00CF15DC">
      <w:pPr>
        <w:pStyle w:val="Odstavekseznama"/>
        <w:numPr>
          <w:ilvl w:val="0"/>
          <w:numId w:val="1"/>
        </w:numPr>
      </w:pPr>
      <w:r>
        <w:t>definicija kroga in formula za ploščino in obseg kroga</w:t>
      </w:r>
    </w:p>
    <w:p w:rsidR="00CF15DC" w:rsidRDefault="00CF15DC" w:rsidP="00CF15DC">
      <w:pPr>
        <w:pStyle w:val="Odstavekseznama"/>
        <w:numPr>
          <w:ilvl w:val="0"/>
          <w:numId w:val="1"/>
        </w:numPr>
      </w:pPr>
      <w:r>
        <w:t>definicije za kote: polni kot, ničelni kot, pravi kot, iztegnjeni kot, ostri kot, topi kot, sovršna kota, sosedna kota, sokota, izmenična k</w:t>
      </w:r>
      <w:r w:rsidR="00F815BB">
        <w:t>ota</w:t>
      </w:r>
    </w:p>
    <w:p w:rsidR="00F815BB" w:rsidRDefault="00F815BB" w:rsidP="00CF15DC">
      <w:pPr>
        <w:pStyle w:val="Odstavekseznama"/>
        <w:numPr>
          <w:ilvl w:val="0"/>
          <w:numId w:val="1"/>
        </w:numPr>
      </w:pPr>
      <w:r>
        <w:t>načrtovanje kotov: 30°, 45°, 60°, 90°</w:t>
      </w:r>
    </w:p>
    <w:p w:rsidR="00F815BB" w:rsidRDefault="00F815BB" w:rsidP="00CF15DC">
      <w:pPr>
        <w:pStyle w:val="Odstavekseznama"/>
        <w:numPr>
          <w:ilvl w:val="0"/>
          <w:numId w:val="1"/>
        </w:numPr>
      </w:pPr>
      <w:r>
        <w:t>definicije osnovnih geometrijskih pojmov: daljica, premica, vzporednici, pravokotnici, simetrala daljice, simetrala kota</w:t>
      </w:r>
    </w:p>
    <w:p w:rsidR="00F815BB" w:rsidRDefault="00F815BB" w:rsidP="00CF15DC">
      <w:pPr>
        <w:pStyle w:val="Odstavekseznama"/>
        <w:numPr>
          <w:ilvl w:val="0"/>
          <w:numId w:val="1"/>
        </w:numPr>
      </w:pPr>
      <w:r>
        <w:t>načrtovanje: simetrala daljice, simetrala kota, trikotniku očrtani in včrtani krog, težiščnica, težišče, višina, višinska točka</w:t>
      </w:r>
    </w:p>
    <w:p w:rsidR="00F815BB" w:rsidRDefault="00F815BB" w:rsidP="00F815BB"/>
    <w:p w:rsidR="00F815BB" w:rsidRDefault="00F815BB" w:rsidP="00F815BB">
      <w:r>
        <w:t>Naloge:</w:t>
      </w:r>
    </w:p>
    <w:p w:rsidR="009B1274" w:rsidRDefault="00F815BB" w:rsidP="00F815BB">
      <w:r>
        <w:t>1. Naloga z uporabo Pitagorovega izreka v pravokotnem trikotniku.</w:t>
      </w:r>
    </w:p>
    <w:p w:rsidR="00F815BB" w:rsidRDefault="00F815BB" w:rsidP="00F815BB">
      <w:r>
        <w:t>2. Naloga z uporabo kosinusnega izreka v trikotniku.</w:t>
      </w:r>
      <w:r w:rsidR="009B1274">
        <w:t xml:space="preserve"> (naloga 206)</w:t>
      </w:r>
    </w:p>
    <w:p w:rsidR="00F815BB" w:rsidRDefault="00F815BB" w:rsidP="00F815BB">
      <w:r>
        <w:t>3. Naloga z uporabo sinusnega izreka v trikotniku.</w:t>
      </w:r>
      <w:r w:rsidR="009B1274">
        <w:t>(naloga 207)</w:t>
      </w:r>
    </w:p>
    <w:p w:rsidR="00F815BB" w:rsidRDefault="00F815BB" w:rsidP="00F815BB">
      <w:r>
        <w:t>4. Računanje notranjih in zunanjih kotov v trikotniku</w:t>
      </w:r>
      <w:r w:rsidR="009B1274">
        <w:t>.</w:t>
      </w:r>
    </w:p>
    <w:p w:rsidR="009B1274" w:rsidRDefault="009B1274" w:rsidP="00F815BB">
      <w:r>
        <w:t>5. Naloga z uporabo kotnih funkcij v pravokotnem trikotniku.(naloga 156)</w:t>
      </w:r>
    </w:p>
    <w:p w:rsidR="009B1274" w:rsidRDefault="009B1274" w:rsidP="00F815BB">
      <w:r>
        <w:t>6. Naloga s ploščino in obsegom kroga.</w:t>
      </w:r>
    </w:p>
    <w:p w:rsidR="009B1274" w:rsidRDefault="009B1274">
      <w:r>
        <w:br w:type="page"/>
      </w:r>
    </w:p>
    <w:p w:rsidR="009B1274" w:rsidRDefault="009B1274" w:rsidP="009B1274">
      <w:pPr>
        <w:jc w:val="center"/>
      </w:pPr>
      <w:r>
        <w:lastRenderedPageBreak/>
        <w:t>2. letnik – POTENCE IN KORENI</w:t>
      </w:r>
    </w:p>
    <w:p w:rsidR="009B1274" w:rsidRDefault="009B1274" w:rsidP="009B1274">
      <w:pPr>
        <w:jc w:val="center"/>
      </w:pPr>
      <w:r>
        <w:t>naloge za minimalni standard</w:t>
      </w:r>
    </w:p>
    <w:p w:rsidR="009B1274" w:rsidRDefault="009B1274" w:rsidP="009B1274">
      <w:r>
        <w:t>Teorija:</w:t>
      </w:r>
    </w:p>
    <w:p w:rsidR="00A213E2" w:rsidRDefault="00A213E2" w:rsidP="00A213E2">
      <w:pPr>
        <w:pStyle w:val="Odstavekseznama"/>
        <w:numPr>
          <w:ilvl w:val="0"/>
          <w:numId w:val="1"/>
        </w:numPr>
      </w:pPr>
      <w:r>
        <w:t>kaj je potenca</w:t>
      </w:r>
    </w:p>
    <w:p w:rsidR="00A213E2" w:rsidRDefault="00A213E2" w:rsidP="00A213E2">
      <w:pPr>
        <w:pStyle w:val="Odstavekseznama"/>
        <w:numPr>
          <w:ilvl w:val="0"/>
          <w:numId w:val="1"/>
        </w:numPr>
      </w:pPr>
      <w:r>
        <w:t xml:space="preserve">kako množimo, delimo in potenciramo potence </w:t>
      </w:r>
    </w:p>
    <w:p w:rsidR="00A213E2" w:rsidRPr="00A213E2" w:rsidRDefault="00A213E2" w:rsidP="00A213E2">
      <w:pPr>
        <w:pStyle w:val="Odstavekseznama"/>
        <w:numPr>
          <w:ilvl w:val="0"/>
          <w:numId w:val="1"/>
        </w:numPr>
      </w:pPr>
      <w:r>
        <w:t xml:space="preserve">koliko 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</m:oMath>
    </w:p>
    <w:p w:rsidR="00A213E2" w:rsidRPr="00A213E2" w:rsidRDefault="00A213E2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koko potenciramo produkt in količnik</w:t>
      </w:r>
    </w:p>
    <w:p w:rsidR="00A213E2" w:rsidRPr="00A213E2" w:rsidRDefault="00A213E2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definicija korena sode in lihe stopnje</w:t>
      </w:r>
    </w:p>
    <w:p w:rsidR="00A213E2" w:rsidRPr="00FE3DAB" w:rsidRDefault="00A213E2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pravila za računanje s koreni</w:t>
      </w:r>
    </w:p>
    <w:p w:rsidR="00FE3DAB" w:rsidRPr="00FE3DAB" w:rsidRDefault="00FE3DAB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definicija potence z racionalnim eksponentom</w:t>
      </w:r>
    </w:p>
    <w:p w:rsidR="00FE3DAB" w:rsidRPr="00FE3DAB" w:rsidRDefault="00FE3DAB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kaj je delno </w:t>
      </w:r>
      <w:proofErr w:type="spellStart"/>
      <w:r>
        <w:rPr>
          <w:rFonts w:eastAsiaTheme="minorEastAsia"/>
        </w:rPr>
        <w:t>korenjenje</w:t>
      </w:r>
      <w:proofErr w:type="spellEnd"/>
    </w:p>
    <w:p w:rsidR="00FE3DAB" w:rsidRPr="00FE3DAB" w:rsidRDefault="00FE3DAB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kaj je racionalizacija imenovalca ulomka</w:t>
      </w:r>
    </w:p>
    <w:p w:rsidR="00FE3DAB" w:rsidRPr="00FE3DAB" w:rsidRDefault="00FE3DAB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kaj je </w:t>
      </w:r>
      <w:r w:rsidR="00C234F7">
        <w:rPr>
          <w:rFonts w:eastAsiaTheme="minorEastAsia"/>
        </w:rPr>
        <w:t>i</w:t>
      </w:r>
      <w:r>
        <w:rPr>
          <w:rFonts w:eastAsiaTheme="minorEastAsia"/>
        </w:rPr>
        <w:t>racionalna enačba</w:t>
      </w:r>
    </w:p>
    <w:p w:rsidR="00FE3DAB" w:rsidRDefault="00FE3DAB" w:rsidP="00FE3DAB"/>
    <w:p w:rsidR="00FE3DAB" w:rsidRDefault="00FE3DAB" w:rsidP="00FE3DAB">
      <w:r>
        <w:t>Naloge</w:t>
      </w:r>
      <w:r w:rsidR="007857CB">
        <w:t xml:space="preserve"> (primeri)</w:t>
      </w:r>
      <w:r>
        <w:t>:</w:t>
      </w:r>
    </w:p>
    <w:p w:rsidR="00FE3DAB" w:rsidRDefault="00FE3DAB" w:rsidP="00FE3DAB">
      <w:r>
        <w:t xml:space="preserve">1. Delno koreni: </w:t>
      </w:r>
      <w:r w:rsidRPr="00324863">
        <w:rPr>
          <w:rFonts w:ascii="Calibri" w:hAnsi="Calibri"/>
          <w:position w:val="-8"/>
        </w:rPr>
        <w:object w:dxaOrig="3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pt;height:18.4pt" o:ole="">
            <v:imagedata r:id="rId6" o:title=""/>
          </v:shape>
          <o:OLEObject Type="Embed" ProgID="Equation.3" ShapeID="_x0000_i1025" DrawAspect="Content" ObjectID="_1684514914" r:id="rId7"/>
        </w:object>
      </w:r>
      <w:r w:rsidR="007857CB">
        <w:rPr>
          <w:rFonts w:ascii="Calibri" w:hAnsi="Calibri"/>
        </w:rPr>
        <w:t xml:space="preserve">   s postopkom</w:t>
      </w:r>
    </w:p>
    <w:p w:rsidR="00FE3DAB" w:rsidRDefault="00FE3DAB" w:rsidP="00FE3DAB">
      <w:r>
        <w:t xml:space="preserve">2. Racionaliziraj imenovalec ulomka: </w:t>
      </w:r>
      <w:r w:rsidRPr="00324863">
        <w:rPr>
          <w:rFonts w:ascii="Calibri" w:hAnsi="Calibri"/>
          <w:position w:val="-28"/>
        </w:rPr>
        <w:object w:dxaOrig="900" w:dyaOrig="720">
          <v:shape id="_x0000_i1026" type="#_x0000_t75" style="width:45.2pt;height:36pt" o:ole="">
            <v:imagedata r:id="rId8" o:title=""/>
          </v:shape>
          <o:OLEObject Type="Embed" ProgID="Equation.3" ShapeID="_x0000_i1026" DrawAspect="Content" ObjectID="_1684514915" r:id="rId9"/>
        </w:object>
      </w:r>
      <w:r w:rsidR="007857CB">
        <w:rPr>
          <w:rFonts w:ascii="Calibri" w:hAnsi="Calibri"/>
        </w:rPr>
        <w:t xml:space="preserve">   s postopkom</w:t>
      </w:r>
    </w:p>
    <w:p w:rsidR="00FE3DAB" w:rsidRDefault="00FE3DAB" w:rsidP="00FE3DAB">
      <w:r>
        <w:t xml:space="preserve">3. Natančno izračunaj: </w:t>
      </w:r>
      <w:r w:rsidRPr="00324863">
        <w:rPr>
          <w:rFonts w:ascii="Calibri" w:hAnsi="Calibri"/>
          <w:position w:val="-10"/>
        </w:rPr>
        <w:object w:dxaOrig="1440" w:dyaOrig="440">
          <v:shape id="_x0000_i1027" type="#_x0000_t75" style="width:1in;height:21.6pt" o:ole="">
            <v:imagedata r:id="rId10" o:title=""/>
          </v:shape>
          <o:OLEObject Type="Embed" ProgID="Equation.3" ShapeID="_x0000_i1027" DrawAspect="Content" ObjectID="_1684514916" r:id="rId11"/>
        </w:object>
      </w:r>
      <w:r>
        <w:rPr>
          <w:rFonts w:ascii="Calibri" w:hAnsi="Calibri"/>
        </w:rPr>
        <w:t xml:space="preserve"> </w:t>
      </w:r>
      <w:r w:rsidR="007857CB">
        <w:rPr>
          <w:rFonts w:ascii="Calibri" w:hAnsi="Calibri"/>
        </w:rPr>
        <w:t xml:space="preserve">( s postopkom) </w:t>
      </w:r>
      <w:r>
        <w:rPr>
          <w:rFonts w:ascii="Calibri" w:hAnsi="Calibri"/>
        </w:rPr>
        <w:t xml:space="preserve"> ali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0,125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</w:p>
    <w:p w:rsidR="00FE3DAB" w:rsidRDefault="00FE3DAB" w:rsidP="00FE3DAB">
      <w:r>
        <w:t xml:space="preserve">4. Poenostavi: </w:t>
      </w:r>
      <w:r w:rsidRPr="00324863">
        <w:rPr>
          <w:rFonts w:ascii="Calibri" w:hAnsi="Calibri"/>
          <w:position w:val="-8"/>
        </w:rPr>
        <w:object w:dxaOrig="2940" w:dyaOrig="400">
          <v:shape id="_x0000_i1028" type="#_x0000_t75" style="width:147.2pt;height:20.4pt" o:ole="">
            <v:imagedata r:id="rId12" o:title=""/>
          </v:shape>
          <o:OLEObject Type="Embed" ProgID="Equation.3" ShapeID="_x0000_i1028" DrawAspect="Content" ObjectID="_1684514917" r:id="rId13"/>
        </w:object>
      </w:r>
      <w:r>
        <w:rPr>
          <w:rFonts w:ascii="Calibri" w:hAnsi="Calibri"/>
        </w:rPr>
        <w:t xml:space="preserve">  (lahko vsebuje tudi ulomke, ima pa enake korene)</w:t>
      </w:r>
    </w:p>
    <w:p w:rsidR="00FE3DAB" w:rsidRDefault="00FE3DAB" w:rsidP="00FE3DAB">
      <w:r>
        <w:t xml:space="preserve">5. Poenostavi: </w:t>
      </w:r>
      <w:r w:rsidRPr="00324863">
        <w:rPr>
          <w:rFonts w:ascii="Calibri" w:hAnsi="Calibri"/>
          <w:position w:val="-28"/>
        </w:rPr>
        <w:object w:dxaOrig="1060" w:dyaOrig="720">
          <v:shape id="_x0000_i1029" type="#_x0000_t75" style="width:53.2pt;height:36pt" o:ole="">
            <v:imagedata r:id="rId14" o:title=""/>
          </v:shape>
          <o:OLEObject Type="Embed" ProgID="Equation.3" ShapeID="_x0000_i1029" DrawAspect="Content" ObjectID="_1684514918" r:id="rId15"/>
        </w:object>
      </w:r>
      <w:r w:rsidR="004B7AF0">
        <w:rPr>
          <w:rFonts w:ascii="Calibri" w:hAnsi="Calibri"/>
        </w:rPr>
        <w:t xml:space="preserve"> (različni koreni)</w:t>
      </w:r>
    </w:p>
    <w:p w:rsidR="00FE3DAB" w:rsidRPr="00A213E2" w:rsidRDefault="00FE3DAB" w:rsidP="00FE3DAB">
      <w:r>
        <w:t xml:space="preserve">6. Poenostavi: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 w:rsidR="004B7AF0">
        <w:rPr>
          <w:rFonts w:eastAsiaTheme="minorEastAsia"/>
          <w:sz w:val="32"/>
          <w:szCs w:val="32"/>
        </w:rPr>
        <w:t xml:space="preserve">     </w:t>
      </w:r>
      <w:r w:rsidR="004B7AF0" w:rsidRPr="004B7AF0">
        <w:rPr>
          <w:rFonts w:eastAsiaTheme="minorEastAsia"/>
          <w:sz w:val="24"/>
          <w:szCs w:val="24"/>
        </w:rPr>
        <w:t>lahko je tudi deljenje</w:t>
      </w:r>
    </w:p>
    <w:p w:rsidR="00554F75" w:rsidRDefault="00554F75">
      <w:r>
        <w:br w:type="page"/>
      </w:r>
    </w:p>
    <w:p w:rsidR="00554F75" w:rsidRDefault="00554F75" w:rsidP="00554F75">
      <w:pPr>
        <w:jc w:val="center"/>
      </w:pPr>
      <w:r>
        <w:lastRenderedPageBreak/>
        <w:t>2. letnik – FUNKCIJA</w:t>
      </w:r>
    </w:p>
    <w:p w:rsidR="00554F75" w:rsidRDefault="00554F75" w:rsidP="00554F75">
      <w:pPr>
        <w:jc w:val="center"/>
      </w:pPr>
      <w:r>
        <w:t>naloge za minimalni standard</w:t>
      </w:r>
    </w:p>
    <w:p w:rsidR="00554F75" w:rsidRDefault="00554F75" w:rsidP="00554F75">
      <w:r>
        <w:t>Teorija: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definicija funkcije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definicija definicijskega območja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definicija zaloge vrednosti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definicija zgornje in spodnje meje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definicija naraščanja in padanja funkcije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definicija sode in lihe funkcije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definicija ničle funkcije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definicija začetne vrednosti funkcije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definicija potenčne funkcije</w:t>
      </w:r>
    </w:p>
    <w:p w:rsidR="00554F75" w:rsidRDefault="00554F75" w:rsidP="00554F75">
      <w:pPr>
        <w:pStyle w:val="Odstavekseznama"/>
        <w:numPr>
          <w:ilvl w:val="0"/>
          <w:numId w:val="1"/>
        </w:numPr>
      </w:pPr>
      <w:r>
        <w:t>oblike grafov osnovnih potenčnih funkcij</w:t>
      </w:r>
    </w:p>
    <w:p w:rsidR="00467217" w:rsidRDefault="00467217" w:rsidP="00554F75">
      <w:pPr>
        <w:pStyle w:val="Odstavekseznama"/>
        <w:numPr>
          <w:ilvl w:val="0"/>
          <w:numId w:val="1"/>
        </w:numPr>
      </w:pPr>
      <w:r>
        <w:t>definicija grafa funkcije</w:t>
      </w:r>
    </w:p>
    <w:p w:rsidR="00554F75" w:rsidRDefault="00554F75" w:rsidP="00554F75">
      <w:r>
        <w:t>Naloge:</w:t>
      </w:r>
    </w:p>
    <w:p w:rsidR="00554F75" w:rsidRDefault="00554F75" w:rsidP="00554F75">
      <w:r>
        <w:t>1. Naloga z računanjem ničle in začetne vrednosti funkcije.</w:t>
      </w:r>
    </w:p>
    <w:p w:rsidR="00554F75" w:rsidRDefault="00554F75" w:rsidP="00554F75">
      <w:r>
        <w:t>2. Analiza funkcije (določanje definicijskega območja, zaloge vrednosti, ničel, začetne vrednosti, zgornje in spodnje meje, intervalov naraščanja in padanja, določitev vrednosti funkcije v dani točki in določitev točke z dano vrednostjo)</w:t>
      </w:r>
    </w:p>
    <w:p w:rsidR="00554F75" w:rsidRDefault="00554F75" w:rsidP="00554F75">
      <w:r>
        <w:t>3. Risanje grafov osnovnih potenčnih funkcij brez premikov.</w:t>
      </w:r>
    </w:p>
    <w:p w:rsidR="00554F75" w:rsidRDefault="00554F75" w:rsidP="00554F75">
      <w:r>
        <w:t>4. Računska naloga z vrednostmi funkcij podanimi na razne načine.</w:t>
      </w:r>
    </w:p>
    <w:p w:rsidR="00554F75" w:rsidRDefault="00554F75" w:rsidP="00554F75">
      <w:r>
        <w:t>5. Prepoznavanje funkcije iz grafa ali puščičnega diagrama.</w:t>
      </w:r>
    </w:p>
    <w:p w:rsidR="00554F75" w:rsidRDefault="00467217" w:rsidP="00554F75">
      <w:r>
        <w:t>6. Določanje, ali točka leži na grafu funkcije.</w:t>
      </w:r>
    </w:p>
    <w:p w:rsidR="003619C4" w:rsidRDefault="003619C4">
      <w:r>
        <w:br w:type="page"/>
      </w:r>
    </w:p>
    <w:p w:rsidR="003619C4" w:rsidRDefault="003619C4" w:rsidP="003619C4">
      <w:pPr>
        <w:jc w:val="center"/>
      </w:pPr>
      <w:r>
        <w:lastRenderedPageBreak/>
        <w:t xml:space="preserve">2. letnik – </w:t>
      </w:r>
      <w:r>
        <w:t xml:space="preserve">KVADRATNA </w:t>
      </w:r>
      <w:r>
        <w:t>FUNKCIJA</w:t>
      </w:r>
    </w:p>
    <w:p w:rsidR="003619C4" w:rsidRDefault="003619C4" w:rsidP="003619C4">
      <w:pPr>
        <w:jc w:val="center"/>
      </w:pPr>
      <w:r>
        <w:t>naloge za minimalni standard</w:t>
      </w:r>
    </w:p>
    <w:p w:rsidR="003619C4" w:rsidRDefault="003619C4" w:rsidP="003619C4">
      <w:r>
        <w:t>Teorija:</w:t>
      </w:r>
    </w:p>
    <w:p w:rsidR="003619C4" w:rsidRDefault="003619C4" w:rsidP="003619C4">
      <w:pPr>
        <w:pStyle w:val="Odstavekseznama"/>
        <w:numPr>
          <w:ilvl w:val="0"/>
          <w:numId w:val="1"/>
        </w:numPr>
      </w:pPr>
      <w:r>
        <w:t xml:space="preserve">definicija </w:t>
      </w:r>
      <w:r>
        <w:t xml:space="preserve">kvadratne </w:t>
      </w:r>
      <w:r>
        <w:t>funkcije</w:t>
      </w:r>
    </w:p>
    <w:p w:rsidR="003619C4" w:rsidRDefault="003619C4" w:rsidP="003619C4">
      <w:pPr>
        <w:pStyle w:val="Odstavekseznama"/>
        <w:numPr>
          <w:ilvl w:val="0"/>
          <w:numId w:val="1"/>
        </w:numPr>
      </w:pPr>
      <w:r>
        <w:t xml:space="preserve">definicija </w:t>
      </w:r>
      <w:r>
        <w:t>kvadratne enačbe</w:t>
      </w:r>
    </w:p>
    <w:p w:rsidR="003619C4" w:rsidRDefault="003619C4" w:rsidP="003619C4">
      <w:pPr>
        <w:pStyle w:val="Odstavekseznama"/>
        <w:numPr>
          <w:ilvl w:val="0"/>
          <w:numId w:val="1"/>
        </w:numPr>
      </w:pPr>
      <w:r>
        <w:t>formule za računanje ničel kvadratne funkcije ali za rešitve kvadratne enačbe</w:t>
      </w:r>
    </w:p>
    <w:p w:rsidR="003619C4" w:rsidRDefault="003619C4" w:rsidP="003619C4">
      <w:pPr>
        <w:pStyle w:val="Odstavekseznama"/>
        <w:numPr>
          <w:ilvl w:val="0"/>
          <w:numId w:val="1"/>
        </w:numPr>
      </w:pPr>
      <w:r>
        <w:t>pomen diskriminante za ničle kvadratne funkcije ali za rešitve kvadratne enačbe in formula za diskriminanto</w:t>
      </w:r>
    </w:p>
    <w:p w:rsidR="003619C4" w:rsidRDefault="003619C4" w:rsidP="003619C4">
      <w:pPr>
        <w:pStyle w:val="Odstavekseznama"/>
        <w:numPr>
          <w:ilvl w:val="0"/>
          <w:numId w:val="1"/>
        </w:numPr>
      </w:pPr>
      <w:r>
        <w:t>pomen vodilnega koeficienta kvadratne funkcije</w:t>
      </w:r>
    </w:p>
    <w:p w:rsidR="003619C4" w:rsidRDefault="008A63E8" w:rsidP="003619C4">
      <w:pPr>
        <w:pStyle w:val="Odstavekseznama"/>
        <w:numPr>
          <w:ilvl w:val="0"/>
          <w:numId w:val="1"/>
        </w:numPr>
      </w:pPr>
      <w:r>
        <w:t>kaj je teme kvadratne funkcije in kako ga izračunamo</w:t>
      </w:r>
    </w:p>
    <w:p w:rsidR="003619C4" w:rsidRDefault="008A63E8" w:rsidP="003619C4">
      <w:pPr>
        <w:pStyle w:val="Odstavekseznama"/>
        <w:numPr>
          <w:ilvl w:val="0"/>
          <w:numId w:val="1"/>
        </w:numPr>
      </w:pPr>
      <w:r>
        <w:t>kvadratna funkcija v splošni obliki</w:t>
      </w:r>
    </w:p>
    <w:p w:rsidR="003619C4" w:rsidRDefault="008A63E8" w:rsidP="003619C4">
      <w:pPr>
        <w:pStyle w:val="Odstavekseznama"/>
        <w:numPr>
          <w:ilvl w:val="0"/>
          <w:numId w:val="1"/>
        </w:numPr>
      </w:pPr>
      <w:r>
        <w:t>kvadratna funkcija v temenski obliki</w:t>
      </w:r>
    </w:p>
    <w:p w:rsidR="003619C4" w:rsidRDefault="008A63E8" w:rsidP="003619C4">
      <w:pPr>
        <w:pStyle w:val="Odstavekseznama"/>
        <w:numPr>
          <w:ilvl w:val="0"/>
          <w:numId w:val="1"/>
        </w:numPr>
      </w:pPr>
      <w:r>
        <w:t>kvadratna funkcija v ničelni obliki</w:t>
      </w:r>
    </w:p>
    <w:p w:rsidR="003619C4" w:rsidRDefault="008A63E8" w:rsidP="003619C4">
      <w:pPr>
        <w:pStyle w:val="Odstavekseznama"/>
        <w:numPr>
          <w:ilvl w:val="0"/>
          <w:numId w:val="1"/>
        </w:numPr>
      </w:pPr>
      <w:r>
        <w:t>kaj je graf kvadratne funkcije</w:t>
      </w:r>
    </w:p>
    <w:p w:rsidR="003619C4" w:rsidRDefault="003619C4" w:rsidP="003619C4">
      <w:r>
        <w:t>Naloge:</w:t>
      </w:r>
    </w:p>
    <w:p w:rsidR="003619C4" w:rsidRDefault="003619C4" w:rsidP="003619C4">
      <w:r>
        <w:t xml:space="preserve">1. </w:t>
      </w:r>
      <w:r w:rsidR="008A63E8">
        <w:t>Preprosta kvadratna enačba, kjer je treba uporabiti formule za rešitve.</w:t>
      </w:r>
      <w:r w:rsidR="008A63E8">
        <w:tab/>
      </w:r>
      <w:r w:rsidR="008A63E8">
        <w:tab/>
        <w:t>15 točk</w:t>
      </w:r>
    </w:p>
    <w:p w:rsidR="003619C4" w:rsidRDefault="003619C4" w:rsidP="003619C4">
      <w:r>
        <w:t xml:space="preserve">2. </w:t>
      </w:r>
      <w:r w:rsidR="008A63E8">
        <w:t>Graf kvadratne funkcije iz ene izmed oblik – izračun ničel, temena in začetne vrednosti.</w:t>
      </w:r>
    </w:p>
    <w:p w:rsidR="008A63E8" w:rsidRDefault="008A63E8" w:rsidP="003619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3619C4" w:rsidRDefault="003619C4" w:rsidP="003619C4">
      <w:r>
        <w:t xml:space="preserve">3. </w:t>
      </w:r>
      <w:r w:rsidR="008A63E8">
        <w:t>Zapis kvadratne funkcije:</w:t>
      </w:r>
      <w:r w:rsidR="008A63E8">
        <w:tab/>
      </w:r>
      <w:r w:rsidR="008A63E8">
        <w:tab/>
      </w:r>
      <w:r w:rsidR="008A63E8">
        <w:tab/>
      </w:r>
      <w:r w:rsidR="008A63E8">
        <w:tab/>
      </w:r>
      <w:r w:rsidR="008A63E8">
        <w:tab/>
      </w:r>
      <w:r w:rsidR="008A63E8">
        <w:tab/>
      </w:r>
      <w:r w:rsidR="008A63E8">
        <w:tab/>
      </w:r>
      <w:r w:rsidR="008A63E8">
        <w:tab/>
        <w:t>15 točk</w:t>
      </w:r>
      <w:bookmarkStart w:id="0" w:name="_GoBack"/>
      <w:bookmarkEnd w:id="0"/>
    </w:p>
    <w:p w:rsidR="003619C4" w:rsidRDefault="008A63E8" w:rsidP="008A63E8">
      <w:pPr>
        <w:pStyle w:val="Odstavekseznama"/>
        <w:numPr>
          <w:ilvl w:val="0"/>
          <w:numId w:val="2"/>
        </w:numPr>
      </w:pPr>
      <w:r>
        <w:t>če je dano teme in točka</w:t>
      </w:r>
    </w:p>
    <w:p w:rsidR="008A63E8" w:rsidRDefault="008A63E8" w:rsidP="008A63E8">
      <w:r>
        <w:t>ali</w:t>
      </w:r>
    </w:p>
    <w:p w:rsidR="003619C4" w:rsidRDefault="008A63E8" w:rsidP="008A63E8">
      <w:pPr>
        <w:pStyle w:val="Odstavekseznama"/>
        <w:numPr>
          <w:ilvl w:val="0"/>
          <w:numId w:val="2"/>
        </w:numPr>
      </w:pPr>
      <w:r>
        <w:t>če sta dani ničli in točka</w:t>
      </w:r>
    </w:p>
    <w:p w:rsidR="003619C4" w:rsidRDefault="003619C4" w:rsidP="003619C4"/>
    <w:p w:rsidR="003619C4" w:rsidRDefault="003619C4" w:rsidP="003619C4"/>
    <w:p w:rsidR="00554F75" w:rsidRDefault="00554F75" w:rsidP="00554F75"/>
    <w:sectPr w:rsidR="0055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48D"/>
    <w:multiLevelType w:val="hybridMultilevel"/>
    <w:tmpl w:val="63ECAB22"/>
    <w:lvl w:ilvl="0" w:tplc="AE8487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2F7B"/>
    <w:multiLevelType w:val="hybridMultilevel"/>
    <w:tmpl w:val="1EB2EBB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DC"/>
    <w:rsid w:val="003335E0"/>
    <w:rsid w:val="003619C4"/>
    <w:rsid w:val="003D72EF"/>
    <w:rsid w:val="00467217"/>
    <w:rsid w:val="004B7AF0"/>
    <w:rsid w:val="00554F75"/>
    <w:rsid w:val="005646F6"/>
    <w:rsid w:val="005D3D35"/>
    <w:rsid w:val="005D420E"/>
    <w:rsid w:val="006834FE"/>
    <w:rsid w:val="00754165"/>
    <w:rsid w:val="007857CB"/>
    <w:rsid w:val="00795659"/>
    <w:rsid w:val="007B1321"/>
    <w:rsid w:val="008A63E8"/>
    <w:rsid w:val="009B1274"/>
    <w:rsid w:val="00A213E2"/>
    <w:rsid w:val="00A946A5"/>
    <w:rsid w:val="00AE02B3"/>
    <w:rsid w:val="00B80720"/>
    <w:rsid w:val="00C234F7"/>
    <w:rsid w:val="00CF15DC"/>
    <w:rsid w:val="00D125CC"/>
    <w:rsid w:val="00D511D5"/>
    <w:rsid w:val="00DE02C8"/>
    <w:rsid w:val="00E07226"/>
    <w:rsid w:val="00F165A4"/>
    <w:rsid w:val="00F815BB"/>
    <w:rsid w:val="00FA7C0C"/>
    <w:rsid w:val="00FE3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5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A213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5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A213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5</cp:revision>
  <dcterms:created xsi:type="dcterms:W3CDTF">2021-04-08T02:46:00Z</dcterms:created>
  <dcterms:modified xsi:type="dcterms:W3CDTF">2021-06-06T18:02:00Z</dcterms:modified>
</cp:coreProperties>
</file>