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8A1E7B" w:rsidP="00CF15DC">
      <w:pPr>
        <w:jc w:val="center"/>
      </w:pPr>
      <w:r>
        <w:t>4</w:t>
      </w:r>
      <w:r w:rsidR="00CF15DC">
        <w:t>. letnik –</w:t>
      </w:r>
      <w:r w:rsidR="009B1274">
        <w:t xml:space="preserve"> </w:t>
      </w:r>
      <w:r w:rsidR="00756E98">
        <w:t>ZAPOREDJA</w:t>
      </w:r>
    </w:p>
    <w:p w:rsidR="00CF15DC" w:rsidRDefault="00CF15DC" w:rsidP="00CF15DC">
      <w:pPr>
        <w:jc w:val="center"/>
      </w:pPr>
      <w:r>
        <w:t>naloge za minimalni standard</w:t>
      </w:r>
    </w:p>
    <w:p w:rsidR="00CF15DC" w:rsidRDefault="00CF15DC" w:rsidP="00CF15DC">
      <w:r>
        <w:t>Teorija:</w:t>
      </w:r>
    </w:p>
    <w:p w:rsidR="00F815BB" w:rsidRPr="00262369" w:rsidRDefault="00756E98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definicija zaporedja</w:t>
      </w:r>
    </w:p>
    <w:p w:rsidR="00262369" w:rsidRPr="00262369" w:rsidRDefault="00262369" w:rsidP="00262369">
      <w:pPr>
        <w:ind w:left="708"/>
        <w:rPr>
          <w:rFonts w:cstheme="minorHAnsi"/>
          <w:sz w:val="24"/>
          <w:szCs w:val="24"/>
        </w:rPr>
      </w:pPr>
      <w:r w:rsidRPr="00262369">
        <w:rPr>
          <w:rFonts w:cstheme="minorHAnsi"/>
          <w:sz w:val="24"/>
          <w:szCs w:val="24"/>
          <w:u w:val="single"/>
        </w:rPr>
        <w:t>Končno zaporedje</w:t>
      </w:r>
      <w:r w:rsidRPr="00262369">
        <w:rPr>
          <w:rFonts w:cstheme="minorHAnsi"/>
          <w:sz w:val="24"/>
          <w:szCs w:val="24"/>
        </w:rPr>
        <w:t xml:space="preserve"> je preslikava iz množice </w:t>
      </w:r>
      <w:proofErr w:type="spellStart"/>
      <w:r w:rsidRPr="00262369">
        <w:rPr>
          <w:rFonts w:cstheme="minorHAnsi"/>
          <w:sz w:val="24"/>
          <w:szCs w:val="24"/>
        </w:rPr>
        <w:t>N</w:t>
      </w:r>
      <w:r w:rsidRPr="00262369">
        <w:rPr>
          <w:rFonts w:cstheme="minorHAnsi"/>
          <w:sz w:val="24"/>
          <w:szCs w:val="24"/>
          <w:vertAlign w:val="subscript"/>
        </w:rPr>
        <w:t>m</w:t>
      </w:r>
      <w:proofErr w:type="spellEnd"/>
      <w:r w:rsidRPr="00262369">
        <w:rPr>
          <w:rFonts w:cstheme="minorHAnsi"/>
          <w:sz w:val="24"/>
          <w:szCs w:val="24"/>
        </w:rPr>
        <w:t xml:space="preserve"> v množico realnih števil, </w:t>
      </w:r>
      <w:r w:rsidRPr="00262369">
        <w:rPr>
          <w:rFonts w:cstheme="minorHAnsi"/>
          <w:sz w:val="24"/>
          <w:szCs w:val="24"/>
          <w:u w:val="single"/>
        </w:rPr>
        <w:t>neskončno zaporedje</w:t>
      </w:r>
      <w:r w:rsidRPr="00262369">
        <w:rPr>
          <w:rFonts w:cstheme="minorHAnsi"/>
          <w:sz w:val="24"/>
          <w:szCs w:val="24"/>
        </w:rPr>
        <w:t xml:space="preserve"> pa preslikava iz množice naravnih števil v množico realnih števil.</w:t>
      </w:r>
    </w:p>
    <w:p w:rsidR="00262369" w:rsidRDefault="00262369" w:rsidP="00262369"/>
    <w:p w:rsidR="00756E98" w:rsidRDefault="00756E98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definicija aritmetičnega zaporedja</w:t>
      </w:r>
    </w:p>
    <w:p w:rsidR="00262369" w:rsidRPr="00262369" w:rsidRDefault="00262369" w:rsidP="00262369">
      <w:pPr>
        <w:ind w:left="708"/>
        <w:rPr>
          <w:rFonts w:cstheme="minorHAnsi"/>
          <w:color w:val="000000"/>
          <w:sz w:val="24"/>
          <w:szCs w:val="24"/>
        </w:rPr>
      </w:pPr>
      <w:r w:rsidRPr="00262369">
        <w:rPr>
          <w:rFonts w:cstheme="minorHAnsi"/>
          <w:color w:val="000000"/>
          <w:sz w:val="24"/>
          <w:szCs w:val="24"/>
        </w:rPr>
        <w:t>Zaporedje je aritmetično, če je razlika med poljubnima zaporednima členoma konstantna:</w:t>
      </w:r>
    </w:p>
    <w:p w:rsidR="00262369" w:rsidRPr="00262369" w:rsidRDefault="00262369" w:rsidP="00262369">
      <w:pPr>
        <w:ind w:left="360"/>
        <w:jc w:val="center"/>
        <w:rPr>
          <w:rFonts w:eastAsiaTheme="minorEastAsia" w:cstheme="minorHAnsi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 w:cstheme="minorHAnsi"/>
              <w:color w:val="00000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=d</m:t>
          </m:r>
        </m:oMath>
      </m:oMathPara>
    </w:p>
    <w:p w:rsidR="00262369" w:rsidRPr="00262369" w:rsidRDefault="00262369" w:rsidP="00262369">
      <w:pPr>
        <w:ind w:left="360"/>
        <w:jc w:val="center"/>
        <w:rPr>
          <w:rFonts w:eastAsiaTheme="minorEastAsia" w:cstheme="minorHAnsi"/>
          <w:color w:val="000000"/>
          <w:sz w:val="24"/>
          <w:szCs w:val="24"/>
        </w:rPr>
      </w:pPr>
      <w:r w:rsidRPr="00262369">
        <w:rPr>
          <w:rFonts w:eastAsiaTheme="minorEastAsia" w:cstheme="minorHAnsi"/>
          <w:color w:val="000000"/>
          <w:sz w:val="24"/>
          <w:szCs w:val="24"/>
        </w:rPr>
        <w:t>ali</w:t>
      </w:r>
    </w:p>
    <w:p w:rsidR="00262369" w:rsidRPr="00262369" w:rsidRDefault="00262369" w:rsidP="00262369">
      <w:pPr>
        <w:ind w:left="360"/>
        <w:jc w:val="center"/>
        <w:rPr>
          <w:rFonts w:eastAsiaTheme="minorEastAsia" w:cstheme="minorHAnsi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color w:val="00000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theme="minorHAnsi"/>
              <w:color w:val="00000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=⋯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 w:cstheme="minorHAnsi"/>
              <w:color w:val="00000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=⋯</m:t>
          </m:r>
        </m:oMath>
      </m:oMathPara>
    </w:p>
    <w:p w:rsidR="00262369" w:rsidRPr="00262369" w:rsidRDefault="00262369" w:rsidP="00262369">
      <w:pPr>
        <w:ind w:left="708"/>
        <w:rPr>
          <w:rFonts w:eastAsiaTheme="minorEastAsia" w:cstheme="minorHAnsi"/>
          <w:color w:val="000000"/>
          <w:sz w:val="24"/>
          <w:szCs w:val="24"/>
        </w:rPr>
      </w:pPr>
      <w:r w:rsidRPr="00262369">
        <w:rPr>
          <w:rFonts w:eastAsiaTheme="minorEastAsia" w:cstheme="minorHAnsi"/>
          <w:color w:val="000000"/>
          <w:sz w:val="24"/>
          <w:szCs w:val="24"/>
        </w:rPr>
        <w:t>d – razlika ali diferenca</w:t>
      </w:r>
    </w:p>
    <w:p w:rsidR="00262369" w:rsidRPr="00262369" w:rsidRDefault="00262369" w:rsidP="00262369">
      <w:pPr>
        <w:ind w:left="708"/>
        <w:rPr>
          <w:b/>
        </w:rPr>
      </w:pPr>
    </w:p>
    <w:p w:rsidR="00756E98" w:rsidRDefault="00756E98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definicija geometrijskega zaporedja</w:t>
      </w:r>
    </w:p>
    <w:p w:rsidR="00262369" w:rsidRP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w:r w:rsidRPr="00262369">
        <w:rPr>
          <w:rFonts w:eastAsiaTheme="minorEastAsia" w:cstheme="minorHAnsi"/>
          <w:sz w:val="24"/>
          <w:szCs w:val="24"/>
        </w:rPr>
        <w:t>Zaporedje je geometrijsko, če je količnik poljubnih zaporednih členov konstanten.</w:t>
      </w:r>
    </w:p>
    <w:p w:rsidR="00262369" w:rsidRP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w:r w:rsidRPr="00262369">
        <w:rPr>
          <w:rFonts w:eastAsiaTheme="minorEastAsia" w:cstheme="minorHAnsi"/>
          <w:sz w:val="24"/>
          <w:szCs w:val="24"/>
        </w:rPr>
        <w:t>k – količnik geometrijskega zaporedja</w:t>
      </w:r>
    </w:p>
    <w:p w:rsidR="00262369" w:rsidRP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k=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=⋯=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=⋯</m:t>
          </m:r>
        </m:oMath>
      </m:oMathPara>
    </w:p>
    <w:p w:rsidR="00262369" w:rsidRPr="00262369" w:rsidRDefault="00262369" w:rsidP="00262369">
      <w:pPr>
        <w:rPr>
          <w:b/>
        </w:rPr>
      </w:pPr>
    </w:p>
    <w:p w:rsidR="00CA20C3" w:rsidRDefault="00CA20C3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definicija diference aritmetičnega zaporedja in formula</w:t>
      </w:r>
    </w:p>
    <w:p w:rsidR="00262369" w:rsidRDefault="00262369" w:rsidP="00262369">
      <w:pPr>
        <w:ind w:left="708"/>
      </w:pPr>
      <w:r>
        <w:t>diferenca aritmetičnega zaporedja je razlika dveh sosednjih členov zaporedja.</w:t>
      </w:r>
    </w:p>
    <w:p w:rsidR="00262369" w:rsidRPr="00262369" w:rsidRDefault="00262369" w:rsidP="00262369">
      <w:pPr>
        <w:ind w:left="360"/>
        <w:jc w:val="center"/>
        <w:rPr>
          <w:rFonts w:eastAsiaTheme="minorEastAsia" w:cstheme="minorHAnsi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 w:cstheme="minorHAnsi"/>
              <w:color w:val="00000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=d</m:t>
          </m:r>
        </m:oMath>
      </m:oMathPara>
    </w:p>
    <w:p w:rsidR="00262369" w:rsidRPr="00262369" w:rsidRDefault="00262369" w:rsidP="00262369">
      <w:pPr>
        <w:ind w:left="708"/>
      </w:pPr>
    </w:p>
    <w:p w:rsidR="00CA20C3" w:rsidRDefault="00CA20C3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definicija količnika geometrijskega zaporedja in formula</w:t>
      </w:r>
    </w:p>
    <w:p w:rsidR="00262369" w:rsidRDefault="00262369" w:rsidP="00262369">
      <w:pPr>
        <w:ind w:left="708"/>
      </w:pPr>
      <w:r w:rsidRPr="00262369">
        <w:t xml:space="preserve">Količnik </w:t>
      </w:r>
      <w:r>
        <w:t>geometrijskega zaporedja je količnik dveh sosednjih členov zaporedja.</w:t>
      </w:r>
    </w:p>
    <w:p w:rsidR="00262369" w:rsidRP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k=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</m:den>
          </m:f>
        </m:oMath>
      </m:oMathPara>
    </w:p>
    <w:p w:rsidR="00262369" w:rsidRPr="00262369" w:rsidRDefault="00262369" w:rsidP="00262369">
      <w:pPr>
        <w:ind w:left="708"/>
      </w:pPr>
    </w:p>
    <w:p w:rsidR="00756E98" w:rsidRDefault="00756E98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formula za splošni člen aritmetičnega zaporedja</w:t>
      </w:r>
    </w:p>
    <w:p w:rsidR="00262369" w:rsidRPr="00262369" w:rsidRDefault="00262369" w:rsidP="00262369">
      <w:pPr>
        <w:ind w:left="708"/>
        <w:rPr>
          <w:rFonts w:eastAsiaTheme="minorEastAsia" w:cstheme="minorHAnsi"/>
          <w:color w:val="000000"/>
          <w:sz w:val="24"/>
          <w:szCs w:val="24"/>
        </w:rPr>
      </w:pPr>
      <w:r w:rsidRPr="00262369">
        <w:rPr>
          <w:rFonts w:eastAsiaTheme="minorEastAsia" w:cstheme="minorHAnsi"/>
          <w:color w:val="000000"/>
          <w:sz w:val="24"/>
          <w:szCs w:val="24"/>
        </w:rPr>
        <w:t xml:space="preserve">Splošni člen aritmetičnega zaporedja: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000000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0000"/>
                <w:sz w:val="24"/>
                <w:szCs w:val="24"/>
              </w:rPr>
              <m:t>n-1</m:t>
            </m:r>
          </m:e>
        </m:d>
        <m:r>
          <w:rPr>
            <w:rFonts w:ascii="Cambria Math" w:eastAsiaTheme="minorEastAsia" w:hAnsi="Cambria Math" w:cstheme="minorHAnsi"/>
            <w:color w:val="000000"/>
            <w:sz w:val="24"/>
            <w:szCs w:val="24"/>
          </w:rPr>
          <m:t>d</m:t>
        </m:r>
      </m:oMath>
    </w:p>
    <w:p w:rsidR="00262369" w:rsidRPr="00262369" w:rsidRDefault="00262369" w:rsidP="00262369">
      <w:pPr>
        <w:rPr>
          <w:b/>
        </w:rPr>
      </w:pPr>
    </w:p>
    <w:p w:rsidR="00756E98" w:rsidRDefault="00756E98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formula za splošni člen geometrijskega zaporedja</w:t>
      </w:r>
    </w:p>
    <w:p w:rsidR="00262369" w:rsidRP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w:r w:rsidRPr="00262369">
        <w:rPr>
          <w:rFonts w:eastAsiaTheme="minorEastAsia" w:cstheme="minorHAnsi"/>
          <w:sz w:val="24"/>
          <w:szCs w:val="24"/>
        </w:rPr>
        <w:t xml:space="preserve">Splošni člen geometrijskega zaporedja: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n-1</m:t>
            </m:r>
          </m:sup>
        </m:sSup>
      </m:oMath>
    </w:p>
    <w:p w:rsidR="00262369" w:rsidRPr="00262369" w:rsidRDefault="00262369" w:rsidP="00262369">
      <w:pPr>
        <w:rPr>
          <w:b/>
        </w:rPr>
      </w:pPr>
    </w:p>
    <w:p w:rsidR="00756E98" w:rsidRDefault="00756E98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definicija končne aritmetične vrste</w:t>
      </w:r>
    </w:p>
    <w:p w:rsidR="00262369" w:rsidRPr="00262369" w:rsidRDefault="00262369" w:rsidP="00262369">
      <w:pPr>
        <w:ind w:left="708"/>
        <w:rPr>
          <w:b/>
        </w:rPr>
      </w:pPr>
      <w:r>
        <w:rPr>
          <w:rFonts w:cstheme="minorHAnsi"/>
          <w:sz w:val="24"/>
          <w:szCs w:val="24"/>
        </w:rPr>
        <w:t>Končna aritmetična vrsta je vsota prvih n členov aritmetičnega zaporedja.</w:t>
      </w:r>
    </w:p>
    <w:p w:rsidR="00756E98" w:rsidRDefault="00756E98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definicija končne geometrijske vrste</w:t>
      </w:r>
    </w:p>
    <w:p w:rsidR="00262369" w:rsidRP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w:r w:rsidRPr="00262369">
        <w:rPr>
          <w:rFonts w:eastAsiaTheme="minorEastAsia" w:cstheme="minorHAnsi"/>
          <w:sz w:val="24"/>
          <w:szCs w:val="24"/>
        </w:rPr>
        <w:t>Končna geometrijska vrsta je vsota prvih n členov geometrijskega zaporedja.</w:t>
      </w:r>
    </w:p>
    <w:p w:rsidR="00262369" w:rsidRPr="00262369" w:rsidRDefault="00262369" w:rsidP="00262369">
      <w:pPr>
        <w:rPr>
          <w:b/>
        </w:rPr>
      </w:pPr>
    </w:p>
    <w:p w:rsidR="00756E98" w:rsidRDefault="00756E98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formula za končno aritmetično vrsto</w:t>
      </w:r>
    </w:p>
    <w:p w:rsidR="00262369" w:rsidRP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62369">
        <w:rPr>
          <w:rFonts w:eastAsiaTheme="minorEastAsia" w:cstheme="minorHAnsi"/>
          <w:sz w:val="24"/>
          <w:szCs w:val="24"/>
        </w:rPr>
        <w:t xml:space="preserve">    ali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n-1</m:t>
                </m:r>
              </m:e>
            </m:d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</m:t>
            </m:r>
          </m:e>
        </m:d>
      </m:oMath>
    </w:p>
    <w:p w:rsidR="00262369" w:rsidRPr="00262369" w:rsidRDefault="00262369" w:rsidP="00262369">
      <w:pPr>
        <w:rPr>
          <w:b/>
        </w:rPr>
      </w:pPr>
    </w:p>
    <w:p w:rsidR="00756E98" w:rsidRDefault="00CA20C3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formula za končno geometrijsko vrsto</w:t>
      </w:r>
    </w:p>
    <w:p w:rsidR="00262369" w:rsidRP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k-1</m:t>
              </m:r>
            </m:den>
          </m:f>
        </m:oMath>
      </m:oMathPara>
    </w:p>
    <w:p w:rsidR="00262369" w:rsidRPr="00262369" w:rsidRDefault="00262369" w:rsidP="00262369">
      <w:pPr>
        <w:rPr>
          <w:b/>
        </w:rPr>
      </w:pPr>
    </w:p>
    <w:p w:rsidR="00CA20C3" w:rsidRDefault="00CA20C3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definicija naraščajočega zaporedja</w:t>
      </w:r>
    </w:p>
    <w:p w:rsidR="00262369" w:rsidRP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w:r w:rsidRPr="00262369">
        <w:rPr>
          <w:rFonts w:cstheme="minorHAnsi"/>
          <w:sz w:val="24"/>
          <w:szCs w:val="24"/>
        </w:rPr>
        <w:t xml:space="preserve">Zaporedje je naraščajoče, če je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≥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</m:oMath>
      <w:r w:rsidRPr="00262369">
        <w:rPr>
          <w:rFonts w:eastAsiaTheme="minorEastAsia" w:cstheme="minorHAnsi"/>
          <w:sz w:val="24"/>
          <w:szCs w:val="24"/>
        </w:rPr>
        <w:t xml:space="preserve"> za vsak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 ϵ</m:t>
        </m:r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N</m:t>
        </m:r>
      </m:oMath>
      <w:r w:rsidRPr="00262369">
        <w:rPr>
          <w:rFonts w:eastAsiaTheme="minorEastAsia" w:cstheme="minorHAnsi"/>
          <w:sz w:val="24"/>
          <w:szCs w:val="24"/>
        </w:rPr>
        <w:t>.</w:t>
      </w:r>
    </w:p>
    <w:p w:rsidR="00262369" w:rsidRPr="00262369" w:rsidRDefault="00262369" w:rsidP="00262369">
      <w:pPr>
        <w:rPr>
          <w:b/>
        </w:rPr>
      </w:pPr>
    </w:p>
    <w:p w:rsidR="00CA20C3" w:rsidRDefault="00CA20C3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definicija padajočega zaporedja</w:t>
      </w:r>
    </w:p>
    <w:p w:rsidR="00262369" w:rsidRP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w:r w:rsidRPr="00262369">
        <w:rPr>
          <w:rFonts w:cstheme="minorHAnsi"/>
          <w:sz w:val="24"/>
          <w:szCs w:val="24"/>
        </w:rPr>
        <w:t xml:space="preserve">Zaporedje je padajoče, če je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</m:oMath>
      <w:r w:rsidRPr="00262369">
        <w:rPr>
          <w:rFonts w:eastAsiaTheme="minorEastAsia" w:cstheme="minorHAnsi"/>
          <w:sz w:val="24"/>
          <w:szCs w:val="24"/>
        </w:rPr>
        <w:t xml:space="preserve"> za vsak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 ϵ</m:t>
        </m:r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N</m:t>
        </m:r>
      </m:oMath>
      <w:r w:rsidRPr="00262369">
        <w:rPr>
          <w:rFonts w:eastAsiaTheme="minorEastAsia" w:cstheme="minorHAnsi"/>
          <w:sz w:val="24"/>
          <w:szCs w:val="24"/>
        </w:rPr>
        <w:t>.</w:t>
      </w:r>
    </w:p>
    <w:p w:rsidR="00262369" w:rsidRPr="00262369" w:rsidRDefault="00262369" w:rsidP="00262369">
      <w:pPr>
        <w:rPr>
          <w:b/>
        </w:rPr>
      </w:pPr>
    </w:p>
    <w:p w:rsidR="00CA20C3" w:rsidRDefault="00CA20C3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definicija zgornje meje zaporedja</w:t>
      </w:r>
    </w:p>
    <w:p w:rsid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w:r w:rsidRPr="00262369">
        <w:rPr>
          <w:rFonts w:eastAsiaTheme="minorEastAsia" w:cstheme="minorHAnsi"/>
          <w:sz w:val="24"/>
          <w:szCs w:val="24"/>
        </w:rPr>
        <w:t xml:space="preserve">Zaporedje je navzgor omejeno, če obstaja tako realno število M, daj je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≤M</m:t>
        </m:r>
      </m:oMath>
      <w:r w:rsidRPr="00262369">
        <w:rPr>
          <w:rFonts w:eastAsiaTheme="minorEastAsia" w:cstheme="minorHAnsi"/>
          <w:sz w:val="24"/>
          <w:szCs w:val="24"/>
        </w:rPr>
        <w:t xml:space="preserve"> za vsak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 ϵ</m:t>
        </m:r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N</m:t>
        </m:r>
      </m:oMath>
      <w:r w:rsidRPr="00262369">
        <w:rPr>
          <w:rFonts w:eastAsiaTheme="minorEastAsia" w:cstheme="minorHAnsi"/>
          <w:sz w:val="24"/>
          <w:szCs w:val="24"/>
        </w:rPr>
        <w:t>.</w:t>
      </w:r>
      <w:r>
        <w:rPr>
          <w:rFonts w:eastAsiaTheme="minorEastAsia" w:cstheme="minorHAnsi"/>
          <w:sz w:val="24"/>
          <w:szCs w:val="24"/>
        </w:rPr>
        <w:t xml:space="preserve"> </w:t>
      </w:r>
    </w:p>
    <w:p w:rsid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>M – zgornja meja zaporedja</w:t>
      </w:r>
    </w:p>
    <w:p w:rsidR="00262369" w:rsidRP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</w:p>
    <w:p w:rsidR="00262369" w:rsidRPr="00262369" w:rsidRDefault="00262369" w:rsidP="00262369">
      <w:pPr>
        <w:pStyle w:val="Odstavekseznama"/>
        <w:rPr>
          <w:b/>
        </w:rPr>
      </w:pPr>
    </w:p>
    <w:p w:rsidR="00CA20C3" w:rsidRDefault="00CA20C3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definicija spodnje meje zaporedja</w:t>
      </w:r>
    </w:p>
    <w:p w:rsid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w:r w:rsidRPr="00262369">
        <w:rPr>
          <w:rFonts w:eastAsiaTheme="minorEastAsia" w:cstheme="minorHAnsi"/>
          <w:sz w:val="24"/>
          <w:szCs w:val="24"/>
        </w:rPr>
        <w:t xml:space="preserve">Zaporedje je navzdol omejeno, če obstaja tako realno število m, daj je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≥m</m:t>
        </m:r>
      </m:oMath>
      <w:r w:rsidRPr="00262369">
        <w:rPr>
          <w:rFonts w:eastAsiaTheme="minorEastAsia" w:cstheme="minorHAnsi"/>
          <w:sz w:val="24"/>
          <w:szCs w:val="24"/>
        </w:rPr>
        <w:t xml:space="preserve"> za vsak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 ϵ</m:t>
        </m:r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N</m:t>
        </m:r>
      </m:oMath>
      <w:r w:rsidRPr="00262369">
        <w:rPr>
          <w:rFonts w:eastAsiaTheme="minorEastAsia" w:cstheme="minorHAnsi"/>
          <w:sz w:val="24"/>
          <w:szCs w:val="24"/>
        </w:rPr>
        <w:t>.</w:t>
      </w:r>
    </w:p>
    <w:p w:rsid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m – spodnja meja zaporedja</w:t>
      </w:r>
    </w:p>
    <w:p w:rsidR="00262369" w:rsidRP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</w:p>
    <w:p w:rsidR="00262369" w:rsidRPr="00262369" w:rsidRDefault="00262369" w:rsidP="00262369">
      <w:pPr>
        <w:rPr>
          <w:b/>
        </w:rPr>
      </w:pPr>
    </w:p>
    <w:p w:rsidR="00CA20C3" w:rsidRDefault="00CA20C3" w:rsidP="00CF15DC">
      <w:pPr>
        <w:pStyle w:val="Odstavekseznama"/>
        <w:numPr>
          <w:ilvl w:val="0"/>
          <w:numId w:val="1"/>
        </w:numPr>
        <w:rPr>
          <w:b/>
        </w:rPr>
      </w:pPr>
      <w:r w:rsidRPr="00262369">
        <w:rPr>
          <w:b/>
        </w:rPr>
        <w:t>definicija omejenega zaporedja</w:t>
      </w:r>
    </w:p>
    <w:p w:rsidR="00262369" w:rsidRPr="00262369" w:rsidRDefault="00262369" w:rsidP="00262369">
      <w:pPr>
        <w:ind w:left="708"/>
        <w:rPr>
          <w:rFonts w:eastAsiaTheme="minorEastAsia" w:cstheme="minorHAnsi"/>
          <w:sz w:val="24"/>
          <w:szCs w:val="24"/>
        </w:rPr>
      </w:pPr>
      <w:r w:rsidRPr="00262369">
        <w:rPr>
          <w:rFonts w:eastAsiaTheme="minorEastAsia" w:cstheme="minorHAnsi"/>
          <w:sz w:val="24"/>
          <w:szCs w:val="24"/>
        </w:rPr>
        <w:t xml:space="preserve">Zaporedje je omejeno, če obstajata taki realni števili M in m, daj je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m≤a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≤M</m:t>
        </m:r>
      </m:oMath>
      <w:r w:rsidRPr="00262369">
        <w:rPr>
          <w:rFonts w:eastAsiaTheme="minorEastAsia" w:cstheme="minorHAnsi"/>
          <w:sz w:val="24"/>
          <w:szCs w:val="24"/>
        </w:rPr>
        <w:t xml:space="preserve"> za vsak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 ϵ</m:t>
        </m:r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N</m:t>
        </m:r>
      </m:oMath>
      <w:r w:rsidRPr="00262369">
        <w:rPr>
          <w:rFonts w:eastAsiaTheme="minorEastAsia" w:cstheme="minorHAnsi"/>
          <w:sz w:val="24"/>
          <w:szCs w:val="24"/>
        </w:rPr>
        <w:t>.</w:t>
      </w:r>
      <w:r w:rsidR="00852533">
        <w:rPr>
          <w:rFonts w:eastAsiaTheme="minorEastAsia" w:cstheme="minorHAnsi"/>
          <w:sz w:val="24"/>
          <w:szCs w:val="24"/>
        </w:rPr>
        <w:t xml:space="preserve"> Zaporedje je omejeno, če ima zgornjo in spodnjo mejo.</w:t>
      </w:r>
      <w:bookmarkStart w:id="0" w:name="_GoBack"/>
      <w:bookmarkEnd w:id="0"/>
    </w:p>
    <w:p w:rsidR="00262369" w:rsidRPr="00262369" w:rsidRDefault="00262369" w:rsidP="00262369">
      <w:pPr>
        <w:rPr>
          <w:b/>
        </w:rPr>
      </w:pPr>
    </w:p>
    <w:p w:rsidR="00F815BB" w:rsidRDefault="00F815BB" w:rsidP="00F815BB"/>
    <w:p w:rsidR="00F815BB" w:rsidRDefault="00F815BB" w:rsidP="00F815BB">
      <w:r>
        <w:t>Naloge:</w:t>
      </w:r>
    </w:p>
    <w:p w:rsidR="009B1274" w:rsidRDefault="00F815BB" w:rsidP="00F815BB">
      <w:r>
        <w:t xml:space="preserve">1. </w:t>
      </w:r>
      <w:r w:rsidR="00CA20C3">
        <w:t>Nariši graf zaporedja.</w:t>
      </w:r>
    </w:p>
    <w:p w:rsidR="00F815BB" w:rsidRDefault="00F815BB" w:rsidP="00F815BB">
      <w:r>
        <w:t xml:space="preserve">2. </w:t>
      </w:r>
      <w:r w:rsidR="00CA20C3">
        <w:t>Iz danega aritmetičnega (geometrijskega) zaporedja zapiši splošni člen in izračunaj vsoto prvih n členov.</w:t>
      </w:r>
    </w:p>
    <w:p w:rsidR="00F815BB" w:rsidRDefault="00F815BB" w:rsidP="00F815BB">
      <w:r>
        <w:t xml:space="preserve">3. </w:t>
      </w:r>
      <w:r w:rsidR="00CA20C3">
        <w:t>Pri danem prvem členu in n-tem členu aritmetičnega ali geometrijskega zaporedja izračunaj diferenco (količnik).</w:t>
      </w:r>
    </w:p>
    <w:p w:rsidR="00F815BB" w:rsidRDefault="00F815BB" w:rsidP="00F815BB">
      <w:r>
        <w:t xml:space="preserve">4. </w:t>
      </w:r>
      <w:r w:rsidR="00CA20C3">
        <w:t>Pri danem n-tem členu in diferenci (količniku) aritmetičnega (geometrijskega) zaporedja izračunaj prvi člen.</w:t>
      </w:r>
    </w:p>
    <w:p w:rsidR="009B1274" w:rsidRDefault="009B1274" w:rsidP="00CA20C3"/>
    <w:p w:rsidR="009B1274" w:rsidRDefault="009B1274">
      <w:r>
        <w:br w:type="page"/>
      </w:r>
    </w:p>
    <w:p w:rsidR="009B1274" w:rsidRDefault="00B32918" w:rsidP="009B1274">
      <w:pPr>
        <w:jc w:val="center"/>
      </w:pPr>
      <w:r>
        <w:lastRenderedPageBreak/>
        <w:t>4</w:t>
      </w:r>
      <w:r w:rsidR="009B1274">
        <w:t xml:space="preserve">. letnik – </w:t>
      </w:r>
      <w:r w:rsidR="00CA20C3">
        <w:t>LIMITE IN ODVODI</w:t>
      </w:r>
    </w:p>
    <w:p w:rsidR="009B1274" w:rsidRDefault="009B1274" w:rsidP="009B1274">
      <w:pPr>
        <w:jc w:val="center"/>
      </w:pPr>
      <w:r>
        <w:t>naloge za minimalni standard</w:t>
      </w:r>
    </w:p>
    <w:p w:rsidR="009B1274" w:rsidRDefault="009B1274" w:rsidP="009B1274">
      <w:r>
        <w:t>Teorija:</w:t>
      </w:r>
    </w:p>
    <w:p w:rsidR="00A213E2" w:rsidRDefault="00CA20C3" w:rsidP="00A213E2">
      <w:pPr>
        <w:pStyle w:val="Odstavekseznama"/>
        <w:numPr>
          <w:ilvl w:val="0"/>
          <w:numId w:val="1"/>
        </w:numPr>
      </w:pPr>
      <w:r>
        <w:t>pravila za računanje z limitami</w:t>
      </w:r>
    </w:p>
    <w:p w:rsidR="00F12558" w:rsidRDefault="00F34CC5" w:rsidP="00A213E2">
      <w:pPr>
        <w:pStyle w:val="Odstavekseznama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func>
        <m:r>
          <w:rPr>
            <w:rFonts w:ascii="Cambria Math" w:hAnsi="Cambria Math"/>
          </w:rPr>
          <m:t>=0, če je n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</w:p>
    <w:p w:rsidR="00CA20C3" w:rsidRDefault="00CA20C3" w:rsidP="00A213E2">
      <w:pPr>
        <w:pStyle w:val="Odstavekseznama"/>
        <w:numPr>
          <w:ilvl w:val="0"/>
          <w:numId w:val="1"/>
        </w:numPr>
      </w:pPr>
      <w:r>
        <w:t>definicija limite funkcije (zbirka vaj str. 71)</w:t>
      </w:r>
    </w:p>
    <w:p w:rsidR="00CA20C3" w:rsidRDefault="00CA20C3" w:rsidP="00A213E2">
      <w:pPr>
        <w:pStyle w:val="Odstavekseznama"/>
        <w:numPr>
          <w:ilvl w:val="0"/>
          <w:numId w:val="1"/>
        </w:numPr>
      </w:pPr>
      <w:r>
        <w:t>kdaj je funkcija zvezna v dani točki in kakšen je graf zvezne funkcije</w:t>
      </w:r>
    </w:p>
    <w:p w:rsidR="00CA20C3" w:rsidRDefault="00F12558" w:rsidP="00A213E2">
      <w:pPr>
        <w:pStyle w:val="Odstavekseznama"/>
        <w:numPr>
          <w:ilvl w:val="0"/>
          <w:numId w:val="1"/>
        </w:numPr>
      </w:pPr>
      <w:r>
        <w:t>definicija odvoda funkcije s FORMULO. (zbirka vaj str. 75)</w:t>
      </w:r>
    </w:p>
    <w:p w:rsidR="00F12558" w:rsidRDefault="00F12558" w:rsidP="00A213E2">
      <w:pPr>
        <w:pStyle w:val="Odstavekseznama"/>
        <w:numPr>
          <w:ilvl w:val="0"/>
          <w:numId w:val="1"/>
        </w:numPr>
      </w:pPr>
      <w:r>
        <w:t>geometrijski pomen odvoda (zbirka vaj str. 75)</w:t>
      </w:r>
    </w:p>
    <w:p w:rsidR="00B32918" w:rsidRDefault="00B32918" w:rsidP="00A213E2">
      <w:pPr>
        <w:pStyle w:val="Odstavekseznama"/>
        <w:numPr>
          <w:ilvl w:val="0"/>
          <w:numId w:val="1"/>
        </w:numPr>
      </w:pPr>
      <w:r>
        <w:t>kot pod katerim krivulja seka os x (zbirka vaj str. 75)</w:t>
      </w:r>
    </w:p>
    <w:p w:rsidR="00F12558" w:rsidRDefault="00F12558" w:rsidP="00A213E2">
      <w:pPr>
        <w:pStyle w:val="Odstavekseznama"/>
        <w:numPr>
          <w:ilvl w:val="0"/>
          <w:numId w:val="1"/>
        </w:numPr>
      </w:pPr>
      <w:r>
        <w:t>pravila za odvajanje (zbirka vaj str. 75)</w:t>
      </w:r>
    </w:p>
    <w:p w:rsidR="00F12558" w:rsidRPr="00F12558" w:rsidRDefault="00F12558" w:rsidP="00A213E2">
      <w:pPr>
        <w:pStyle w:val="Odstavekseznama"/>
        <w:numPr>
          <w:ilvl w:val="0"/>
          <w:numId w:val="1"/>
        </w:numPr>
      </w:pPr>
      <w:r>
        <w:t xml:space="preserve">odvodi elementarnih funkcij: </w:t>
      </w:r>
      <m:oMath>
        <m:r>
          <w:rPr>
            <w:rFonts w:ascii="Cambria Math" w:hAnsi="Cambria Math"/>
          </w:rPr>
          <m:t xml:space="preserve">c,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x,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x,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x,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 xml:space="preserve">x,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,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kx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F12558" w:rsidRDefault="00F12558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 xml:space="preserve">kdaj funkcija narašča in kdaj funkcija pada </w:t>
      </w:r>
      <w:r>
        <w:t>(zbirka vaj str. 89)</w:t>
      </w:r>
    </w:p>
    <w:p w:rsidR="00F12558" w:rsidRDefault="00F12558" w:rsidP="00A213E2">
      <w:pPr>
        <w:pStyle w:val="Odstavekseznama"/>
        <w:numPr>
          <w:ilvl w:val="0"/>
          <w:numId w:val="1"/>
        </w:numPr>
      </w:pPr>
      <w:r>
        <w:t>definicija stacionarne točke (zbirka vaj str. 89)</w:t>
      </w:r>
    </w:p>
    <w:p w:rsidR="00F12558" w:rsidRDefault="00F12558" w:rsidP="00A213E2">
      <w:pPr>
        <w:pStyle w:val="Odstavekseznama"/>
        <w:numPr>
          <w:ilvl w:val="0"/>
          <w:numId w:val="1"/>
        </w:numPr>
      </w:pPr>
      <w:r>
        <w:t>katere stacionarne točke poznamo in pogoji za posamezno vrsto stacionarne točke (zvezek)</w:t>
      </w:r>
    </w:p>
    <w:p w:rsidR="00FE3DAB" w:rsidRDefault="00FE3DAB" w:rsidP="00FE3DAB"/>
    <w:p w:rsidR="00FE3DAB" w:rsidRDefault="00FE3DAB" w:rsidP="00FE3DAB">
      <w:r>
        <w:t>Naloge</w:t>
      </w:r>
      <w:r w:rsidR="007857CB">
        <w:t xml:space="preserve"> (primeri)</w:t>
      </w:r>
      <w:r>
        <w:t>:</w:t>
      </w:r>
    </w:p>
    <w:p w:rsidR="00FE3DAB" w:rsidRDefault="00FE3DAB" w:rsidP="00FE3DAB">
      <w:r>
        <w:t xml:space="preserve">1. </w:t>
      </w:r>
      <w:r w:rsidR="00F12558">
        <w:t>Ena od treh vrst limit.</w:t>
      </w:r>
    </w:p>
    <w:p w:rsidR="00B32918" w:rsidRDefault="00F34CC5" w:rsidP="00B32918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+5x+6</m:t>
                  </m:r>
                </m:den>
              </m:f>
              <m:r>
                <w:rPr>
                  <w:rFonts w:ascii="Cambria Math" w:hAnsi="Cambria Math"/>
                </w:rPr>
                <m:t xml:space="preserve">                              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+5x+6</m:t>
                  </m:r>
                </m:den>
              </m:f>
              <m:r>
                <w:rPr>
                  <w:rFonts w:ascii="Cambria Math" w:hAnsi="Cambria Math"/>
                </w:rPr>
                <m:t xml:space="preserve">                              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x→-2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+5x+6</m:t>
                  </m:r>
                </m:den>
              </m:f>
              <m:r>
                <w:rPr>
                  <w:rFonts w:ascii="Cambria Math" w:hAnsi="Cambria Math"/>
                </w:rPr>
                <m:t xml:space="preserve">                              </m:t>
              </m:r>
            </m:e>
          </m:func>
        </m:oMath>
      </m:oMathPara>
    </w:p>
    <w:p w:rsidR="00F12558" w:rsidRDefault="00F12558" w:rsidP="00FE3DAB"/>
    <w:p w:rsidR="00FE3DAB" w:rsidRDefault="00FE3DAB" w:rsidP="00FE3DAB">
      <w:r>
        <w:t xml:space="preserve">2. </w:t>
      </w:r>
      <w:r w:rsidR="00B32918">
        <w:t>Odvod ulomka.</w:t>
      </w:r>
    </w:p>
    <w:p w:rsidR="00FE3DAB" w:rsidRDefault="00FE3DAB" w:rsidP="00FE3DAB">
      <w:r>
        <w:t xml:space="preserve">3. </w:t>
      </w:r>
      <w:r w:rsidR="00B32918">
        <w:t>Računanje tangente ali naklonskega kota tangente. (za polinomsko funkcijo)</w:t>
      </w:r>
    </w:p>
    <w:p w:rsidR="00B32918" w:rsidRDefault="00FE3DAB" w:rsidP="00FE3DAB">
      <w:r>
        <w:t xml:space="preserve">4. </w:t>
      </w:r>
      <w:r w:rsidR="00B32918">
        <w:t>Računanje stacionarnih točk. (za polinomsko funkcijo)</w:t>
      </w:r>
    </w:p>
    <w:p w:rsidR="00B32918" w:rsidRDefault="00B32918" w:rsidP="00B32918">
      <w:pPr>
        <w:rPr>
          <w:rFonts w:eastAsiaTheme="minorEastAsia"/>
          <w:sz w:val="28"/>
          <w:szCs w:val="28"/>
        </w:rPr>
      </w:pPr>
      <w:r>
        <w:t xml:space="preserve">5. Graf sestavljene funkcije npr.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-3;x≤-2                   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-2x-4; -2&lt;x≤1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;x&gt;1                    </m:t>
                  </m:r>
                </m:e>
              </m:eqAr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d>
        </m:oMath>
      </m:oMathPara>
    </w:p>
    <w:p w:rsidR="00BE2A83" w:rsidRDefault="00BE2A83">
      <w:r>
        <w:br w:type="page"/>
      </w:r>
    </w:p>
    <w:p w:rsidR="00BE2A83" w:rsidRDefault="00BE2A83" w:rsidP="00BE2A83">
      <w:pPr>
        <w:jc w:val="center"/>
      </w:pPr>
      <w:r>
        <w:lastRenderedPageBreak/>
        <w:t>4. letnik – KOMBINATORIKA IN OBRESTNI RAČUN</w:t>
      </w:r>
    </w:p>
    <w:p w:rsidR="00BE2A83" w:rsidRDefault="00BE2A83" w:rsidP="00BE2A83">
      <w:pPr>
        <w:jc w:val="center"/>
      </w:pPr>
      <w:r>
        <w:t>naloge za minimalni standard</w:t>
      </w:r>
    </w:p>
    <w:p w:rsidR="00BE2A83" w:rsidRDefault="00BE2A83" w:rsidP="00BE2A83">
      <w:r>
        <w:t>Teorija:</w:t>
      </w:r>
    </w:p>
    <w:p w:rsidR="00BE2A83" w:rsidRDefault="00BE2A83" w:rsidP="00BE2A83">
      <w:pPr>
        <w:pStyle w:val="Odstavekseznama"/>
        <w:numPr>
          <w:ilvl w:val="0"/>
          <w:numId w:val="1"/>
        </w:numPr>
      </w:pPr>
      <w:r>
        <w:t>definicija obrestnega obrestovanja</w:t>
      </w:r>
    </w:p>
    <w:p w:rsidR="00BE2A83" w:rsidRDefault="00BE2A83" w:rsidP="00BE2A83">
      <w:pPr>
        <w:pStyle w:val="Odstavekseznama"/>
        <w:numPr>
          <w:ilvl w:val="0"/>
          <w:numId w:val="1"/>
        </w:numPr>
      </w:pPr>
      <w:r>
        <w:t>definicija navadnega obrestovanja</w:t>
      </w:r>
    </w:p>
    <w:p w:rsidR="00BE2A83" w:rsidRDefault="00BE2A83" w:rsidP="00BE2A83">
      <w:pPr>
        <w:pStyle w:val="Odstavekseznama"/>
        <w:numPr>
          <w:ilvl w:val="0"/>
          <w:numId w:val="1"/>
        </w:numPr>
      </w:pPr>
      <w:r>
        <w:t>graf navadnega obrestovanja</w:t>
      </w:r>
    </w:p>
    <w:p w:rsidR="00BE2A83" w:rsidRDefault="00BE2A83" w:rsidP="00BE2A83">
      <w:pPr>
        <w:pStyle w:val="Odstavekseznama"/>
        <w:numPr>
          <w:ilvl w:val="0"/>
          <w:numId w:val="1"/>
        </w:numPr>
      </w:pPr>
      <w:r>
        <w:t>graf obrestnega obrestovanja</w:t>
      </w:r>
    </w:p>
    <w:p w:rsidR="00BE2A83" w:rsidRDefault="00BE2A83" w:rsidP="00BE2A83">
      <w:pPr>
        <w:pStyle w:val="Odstavekseznama"/>
        <w:numPr>
          <w:ilvl w:val="0"/>
          <w:numId w:val="1"/>
        </w:numPr>
      </w:pPr>
      <w:r>
        <w:t xml:space="preserve">formule za </w:t>
      </w:r>
      <w:proofErr w:type="spellStart"/>
      <w:r>
        <w:t>obrestovalni</w:t>
      </w:r>
      <w:proofErr w:type="spellEnd"/>
      <w:r>
        <w:t xml:space="preserve"> faktor, obresti pri navadnem obrestovanju, navadno obrestovanje, obrestno obrestovanje in vsoto n obrokov obrestnega obrestovanja</w:t>
      </w:r>
    </w:p>
    <w:p w:rsidR="00BE2A83" w:rsidRDefault="00BE2A83" w:rsidP="00BE2A83">
      <w:pPr>
        <w:pStyle w:val="Odstavekseznama"/>
        <w:numPr>
          <w:ilvl w:val="0"/>
          <w:numId w:val="1"/>
        </w:numPr>
      </w:pPr>
      <w:r>
        <w:t>definicija permutacij in permutacij s ponavljanjem ter formule</w:t>
      </w:r>
    </w:p>
    <w:p w:rsidR="00BE2A83" w:rsidRDefault="00BE2A83" w:rsidP="00BE2A83">
      <w:pPr>
        <w:pStyle w:val="Odstavekseznama"/>
        <w:numPr>
          <w:ilvl w:val="0"/>
          <w:numId w:val="1"/>
        </w:numPr>
      </w:pPr>
      <w:r>
        <w:t>definicija variacij in variacij s ponavljanjem ter formule</w:t>
      </w:r>
    </w:p>
    <w:p w:rsidR="00BE2A83" w:rsidRDefault="00BE2A83" w:rsidP="00BE2A83">
      <w:pPr>
        <w:pStyle w:val="Odstavekseznama"/>
        <w:numPr>
          <w:ilvl w:val="0"/>
          <w:numId w:val="1"/>
        </w:numPr>
      </w:pPr>
      <w:r>
        <w:t>definicija kombinacij in formula</w:t>
      </w:r>
    </w:p>
    <w:p w:rsidR="00BE2A83" w:rsidRDefault="00BE2A83" w:rsidP="00BE2A83">
      <w:pPr>
        <w:pStyle w:val="Odstavekseznama"/>
        <w:numPr>
          <w:ilvl w:val="0"/>
          <w:numId w:val="1"/>
        </w:numPr>
      </w:pPr>
      <w:r>
        <w:t>definicija verjetnosti</w:t>
      </w:r>
    </w:p>
    <w:p w:rsidR="00BE2A83" w:rsidRDefault="00BE2A83" w:rsidP="00BE2A83"/>
    <w:p w:rsidR="00BE2A83" w:rsidRDefault="00BE2A83" w:rsidP="00BE2A83">
      <w:r>
        <w:t>Naloge:</w:t>
      </w:r>
    </w:p>
    <w:p w:rsidR="00BE2A83" w:rsidRDefault="00BE2A83" w:rsidP="00BE2A83">
      <w:r>
        <w:t>1. Naloga iz navadnega obrestovanja.</w:t>
      </w:r>
    </w:p>
    <w:p w:rsidR="00BE2A83" w:rsidRDefault="00BE2A83" w:rsidP="00BE2A83">
      <w:r>
        <w:t>2. Računanje obrestne mere pri obrestnem obrestovanju.</w:t>
      </w:r>
    </w:p>
    <w:p w:rsidR="00BE2A83" w:rsidRDefault="00BE2A83" w:rsidP="00BE2A83">
      <w:r>
        <w:t>3. Naloga iz permutacij ali variacij.</w:t>
      </w:r>
    </w:p>
    <w:p w:rsidR="00BE2A83" w:rsidRDefault="00BE2A83" w:rsidP="00BE2A83">
      <w:r>
        <w:t>4. Naloga iz kombinacij.</w:t>
      </w:r>
    </w:p>
    <w:p w:rsidR="00BE2A83" w:rsidRDefault="00BE2A83" w:rsidP="00BE2A83"/>
    <w:p w:rsidR="00B32918" w:rsidRDefault="00BE2A83" w:rsidP="00FE3DAB">
      <w:r>
        <w:br w:type="page"/>
      </w:r>
    </w:p>
    <w:p w:rsidR="00FE3DAB" w:rsidRPr="00A213E2" w:rsidRDefault="00FE3DAB" w:rsidP="00B32918"/>
    <w:p w:rsidR="00A213E2" w:rsidRDefault="00A213E2" w:rsidP="00FE3DAB">
      <w:pPr>
        <w:pStyle w:val="Odstavekseznama"/>
      </w:pPr>
    </w:p>
    <w:sectPr w:rsidR="00A2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48D"/>
    <w:multiLevelType w:val="hybridMultilevel"/>
    <w:tmpl w:val="63ECAB22"/>
    <w:lvl w:ilvl="0" w:tplc="AE8487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DC"/>
    <w:rsid w:val="00262369"/>
    <w:rsid w:val="003D72EF"/>
    <w:rsid w:val="004B7AF0"/>
    <w:rsid w:val="005646F6"/>
    <w:rsid w:val="005D3D35"/>
    <w:rsid w:val="005D420E"/>
    <w:rsid w:val="006834FE"/>
    <w:rsid w:val="00754165"/>
    <w:rsid w:val="00756E98"/>
    <w:rsid w:val="007857CB"/>
    <w:rsid w:val="00795659"/>
    <w:rsid w:val="007B1321"/>
    <w:rsid w:val="00852533"/>
    <w:rsid w:val="008A1E7B"/>
    <w:rsid w:val="009B1274"/>
    <w:rsid w:val="00A213E2"/>
    <w:rsid w:val="00A946A5"/>
    <w:rsid w:val="00AE02B3"/>
    <w:rsid w:val="00B32918"/>
    <w:rsid w:val="00B80720"/>
    <w:rsid w:val="00BE2A83"/>
    <w:rsid w:val="00CA20C3"/>
    <w:rsid w:val="00CF15DC"/>
    <w:rsid w:val="00D125CC"/>
    <w:rsid w:val="00D43176"/>
    <w:rsid w:val="00D511D5"/>
    <w:rsid w:val="00DE02C8"/>
    <w:rsid w:val="00E07226"/>
    <w:rsid w:val="00F12558"/>
    <w:rsid w:val="00F165A4"/>
    <w:rsid w:val="00F34CC5"/>
    <w:rsid w:val="00F815BB"/>
    <w:rsid w:val="00FA7C0C"/>
    <w:rsid w:val="00FE3D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15D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A213E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15D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A213E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2</cp:revision>
  <dcterms:created xsi:type="dcterms:W3CDTF">2023-01-26T17:58:00Z</dcterms:created>
  <dcterms:modified xsi:type="dcterms:W3CDTF">2023-01-26T17:58:00Z</dcterms:modified>
</cp:coreProperties>
</file>